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CellSpacing w:w="0" w:type="dxa"/>
        <w:tblInd w:w="-540" w:type="dxa"/>
        <w:shd w:val="clear" w:color="auto" w:fill="FFFFFF"/>
        <w:tblCellMar>
          <w:left w:w="0" w:type="dxa"/>
          <w:right w:w="0" w:type="dxa"/>
        </w:tblCellMar>
        <w:tblLook w:val="04A0"/>
      </w:tblPr>
      <w:tblGrid>
        <w:gridCol w:w="4140"/>
        <w:gridCol w:w="6390"/>
      </w:tblGrid>
      <w:tr w:rsidR="002D2A22" w:rsidRPr="002D2A22" w:rsidTr="002D2A22">
        <w:trPr>
          <w:tblCellSpacing w:w="0" w:type="dxa"/>
        </w:trPr>
        <w:tc>
          <w:tcPr>
            <w:tcW w:w="4140" w:type="dxa"/>
            <w:shd w:val="clear" w:color="auto" w:fill="FFFFFF"/>
            <w:hideMark/>
          </w:tcPr>
          <w:p w:rsidR="002D2A22" w:rsidRPr="002D2A22" w:rsidRDefault="002D2A22" w:rsidP="00E82E46">
            <w:pPr>
              <w:spacing w:line="270" w:lineRule="atLeast"/>
              <w:rPr>
                <w:rFonts w:eastAsia="Times New Roman" w:cs="Times New Roman"/>
                <w:color w:val="333333"/>
                <w:sz w:val="28"/>
                <w:szCs w:val="28"/>
              </w:rPr>
            </w:pPr>
            <w:r>
              <w:rPr>
                <w:rFonts w:eastAsia="Times New Roman" w:cs="Times New Roman"/>
                <w:color w:val="333333"/>
                <w:sz w:val="28"/>
                <w:szCs w:val="28"/>
              </w:rPr>
              <w:t xml:space="preserve">   UBND HUYỆN TỨ KỲ</w:t>
            </w:r>
          </w:p>
        </w:tc>
        <w:tc>
          <w:tcPr>
            <w:tcW w:w="6390" w:type="dxa"/>
            <w:shd w:val="clear" w:color="auto" w:fill="FFFFFF"/>
            <w:hideMark/>
          </w:tcPr>
          <w:p w:rsidR="002D2A22" w:rsidRPr="002D2A22" w:rsidRDefault="002D2A22" w:rsidP="00E82E46">
            <w:pPr>
              <w:spacing w:line="270" w:lineRule="atLeast"/>
              <w:rPr>
                <w:rFonts w:eastAsia="Times New Roman" w:cs="Times New Roman"/>
                <w:color w:val="333333"/>
                <w:sz w:val="28"/>
                <w:szCs w:val="28"/>
              </w:rPr>
            </w:pPr>
            <w:r w:rsidRPr="002D2A22">
              <w:rPr>
                <w:rFonts w:eastAsia="Times New Roman" w:cs="Times New Roman"/>
                <w:b/>
                <w:bCs/>
                <w:color w:val="333333"/>
                <w:sz w:val="28"/>
                <w:szCs w:val="28"/>
              </w:rPr>
              <w:t>CỘNG HOÀ XÃ HỘI CHỦ NGHĨA VIỆT NAM</w:t>
            </w:r>
          </w:p>
        </w:tc>
      </w:tr>
      <w:tr w:rsidR="002D2A22" w:rsidRPr="002D2A22" w:rsidTr="002D2A22">
        <w:trPr>
          <w:tblCellSpacing w:w="0" w:type="dxa"/>
        </w:trPr>
        <w:tc>
          <w:tcPr>
            <w:tcW w:w="4140" w:type="dxa"/>
            <w:shd w:val="clear" w:color="auto" w:fill="FFFFFF"/>
            <w:hideMark/>
          </w:tcPr>
          <w:p w:rsidR="002D2A22" w:rsidRPr="002D2A22" w:rsidRDefault="002D2A22" w:rsidP="00E82E46">
            <w:pPr>
              <w:spacing w:line="270" w:lineRule="atLeast"/>
              <w:rPr>
                <w:rFonts w:eastAsia="Times New Roman" w:cs="Times New Roman"/>
                <w:color w:val="333333"/>
                <w:sz w:val="28"/>
                <w:szCs w:val="28"/>
              </w:rPr>
            </w:pPr>
            <w:r>
              <w:rPr>
                <w:rFonts w:eastAsia="Times New Roman" w:cs="Times New Roman"/>
                <w:b/>
                <w:bCs/>
                <w:noProof/>
                <w:color w:val="333333"/>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37.2pt;margin-top:19.5pt;width:115.5pt;height:0;z-index:251658240;mso-position-horizontal-relative:text;mso-position-vertical-relative:text" o:connectortype="straight"/>
              </w:pict>
            </w:r>
            <w:r>
              <w:rPr>
                <w:rFonts w:eastAsia="Times New Roman" w:cs="Times New Roman"/>
                <w:b/>
                <w:bCs/>
                <w:color w:val="333333"/>
                <w:sz w:val="28"/>
                <w:szCs w:val="28"/>
              </w:rPr>
              <w:t>TRƯỜNG TIỂU HỌC HÀ KỲ</w:t>
            </w:r>
          </w:p>
          <w:p w:rsidR="002D2A22" w:rsidRPr="002D2A22" w:rsidRDefault="002D2A22" w:rsidP="00E82E46">
            <w:pPr>
              <w:spacing w:line="270" w:lineRule="atLeast"/>
              <w:rPr>
                <w:rFonts w:eastAsia="Times New Roman" w:cs="Times New Roman"/>
                <w:color w:val="333333"/>
                <w:sz w:val="28"/>
                <w:szCs w:val="28"/>
              </w:rPr>
            </w:pPr>
            <w:r w:rsidRPr="002D2A22">
              <w:rPr>
                <w:rFonts w:eastAsia="Times New Roman" w:cs="Times New Roman"/>
                <w:b/>
                <w:bCs/>
                <w:color w:val="333333"/>
                <w:sz w:val="28"/>
                <w:szCs w:val="28"/>
              </w:rPr>
              <w:t> </w:t>
            </w:r>
          </w:p>
        </w:tc>
        <w:tc>
          <w:tcPr>
            <w:tcW w:w="6390" w:type="dxa"/>
            <w:shd w:val="clear" w:color="auto" w:fill="FFFFFF"/>
            <w:hideMark/>
          </w:tcPr>
          <w:p w:rsidR="002D2A22" w:rsidRPr="002D2A22" w:rsidRDefault="002D2A22" w:rsidP="00E82E46">
            <w:pPr>
              <w:spacing w:line="270" w:lineRule="atLeast"/>
              <w:jc w:val="center"/>
              <w:rPr>
                <w:rFonts w:eastAsia="Times New Roman" w:cs="Times New Roman"/>
                <w:color w:val="333333"/>
                <w:sz w:val="28"/>
                <w:szCs w:val="28"/>
              </w:rPr>
            </w:pPr>
            <w:r>
              <w:rPr>
                <w:rFonts w:eastAsia="Times New Roman" w:cs="Times New Roman"/>
                <w:b/>
                <w:bCs/>
                <w:noProof/>
                <w:color w:val="333333"/>
                <w:sz w:val="28"/>
                <w:szCs w:val="28"/>
              </w:rPr>
              <w:pict>
                <v:shape id="_x0000_s1027" type="#_x0000_t32" style="position:absolute;left:0;text-align:left;margin-left:70.2pt;margin-top:15pt;width:177pt;height:0;z-index:251659264;mso-position-horizontal-relative:text;mso-position-vertical-relative:text" o:connectortype="straight"/>
              </w:pict>
            </w:r>
            <w:r w:rsidRPr="002D2A22">
              <w:rPr>
                <w:rFonts w:eastAsia="Times New Roman" w:cs="Times New Roman"/>
                <w:b/>
                <w:bCs/>
                <w:color w:val="333333"/>
                <w:sz w:val="28"/>
                <w:szCs w:val="28"/>
              </w:rPr>
              <w:t>Độc lập – Tự do – Hạnh phúc</w:t>
            </w:r>
          </w:p>
        </w:tc>
      </w:tr>
      <w:tr w:rsidR="002D2A22" w:rsidRPr="002D2A22" w:rsidTr="002D2A22">
        <w:trPr>
          <w:trHeight w:val="80"/>
          <w:tblCellSpacing w:w="0" w:type="dxa"/>
        </w:trPr>
        <w:tc>
          <w:tcPr>
            <w:tcW w:w="4140" w:type="dxa"/>
            <w:shd w:val="clear" w:color="auto" w:fill="FFFFFF"/>
            <w:hideMark/>
          </w:tcPr>
          <w:p w:rsidR="002D2A22" w:rsidRPr="002D2A22" w:rsidRDefault="00E82E46" w:rsidP="00E82E46">
            <w:pPr>
              <w:spacing w:line="270" w:lineRule="atLeast"/>
              <w:rPr>
                <w:rFonts w:eastAsia="Times New Roman" w:cs="Times New Roman"/>
                <w:color w:val="333333"/>
                <w:sz w:val="28"/>
                <w:szCs w:val="28"/>
              </w:rPr>
            </w:pPr>
            <w:r>
              <w:rPr>
                <w:rFonts w:eastAsia="Times New Roman" w:cs="Times New Roman"/>
                <w:color w:val="333333"/>
                <w:sz w:val="28"/>
                <w:szCs w:val="28"/>
              </w:rPr>
              <w:t xml:space="preserve">         Số:  0</w:t>
            </w:r>
            <w:r w:rsidR="002D2A22" w:rsidRPr="002D2A22">
              <w:rPr>
                <w:rFonts w:eastAsia="Times New Roman" w:cs="Times New Roman"/>
                <w:color w:val="333333"/>
                <w:sz w:val="28"/>
                <w:szCs w:val="28"/>
              </w:rPr>
              <w:t>6/KH- HT</w:t>
            </w:r>
          </w:p>
        </w:tc>
        <w:tc>
          <w:tcPr>
            <w:tcW w:w="6390" w:type="dxa"/>
            <w:shd w:val="clear" w:color="auto" w:fill="FFFFFF"/>
            <w:hideMark/>
          </w:tcPr>
          <w:p w:rsidR="002D2A22" w:rsidRPr="002D2A22" w:rsidRDefault="002D2A22" w:rsidP="00E82E46">
            <w:pPr>
              <w:spacing w:line="270" w:lineRule="atLeast"/>
              <w:rPr>
                <w:rFonts w:eastAsia="Times New Roman" w:cs="Times New Roman"/>
                <w:color w:val="333333"/>
                <w:sz w:val="28"/>
                <w:szCs w:val="28"/>
              </w:rPr>
            </w:pPr>
            <w:r>
              <w:rPr>
                <w:rFonts w:eastAsia="Times New Roman" w:cs="Times New Roman"/>
                <w:i/>
                <w:iCs/>
                <w:color w:val="333333"/>
                <w:sz w:val="28"/>
                <w:szCs w:val="28"/>
              </w:rPr>
              <w:t xml:space="preserve">          Hà Kỳ</w:t>
            </w:r>
            <w:r w:rsidRPr="002D2A22">
              <w:rPr>
                <w:rFonts w:eastAsia="Times New Roman" w:cs="Times New Roman"/>
                <w:i/>
                <w:iCs/>
                <w:color w:val="333333"/>
                <w:sz w:val="28"/>
                <w:szCs w:val="28"/>
              </w:rPr>
              <w:t xml:space="preserve">, ngày </w:t>
            </w:r>
            <w:r>
              <w:rPr>
                <w:rFonts w:eastAsia="Times New Roman" w:cs="Times New Roman"/>
                <w:i/>
                <w:iCs/>
                <w:color w:val="333333"/>
                <w:sz w:val="28"/>
                <w:szCs w:val="28"/>
              </w:rPr>
              <w:t>30 tháng 8 năm 2014</w:t>
            </w:r>
          </w:p>
        </w:tc>
      </w:tr>
    </w:tbl>
    <w:p w:rsidR="00E82E46" w:rsidRDefault="00E82E46" w:rsidP="00E82E46">
      <w:pPr>
        <w:shd w:val="clear" w:color="auto" w:fill="FFFFFF"/>
        <w:spacing w:line="270" w:lineRule="atLeast"/>
        <w:jc w:val="center"/>
        <w:rPr>
          <w:rFonts w:eastAsia="Times New Roman" w:cs="Times New Roman"/>
          <w:b/>
          <w:bCs/>
          <w:color w:val="333333"/>
          <w:sz w:val="28"/>
          <w:szCs w:val="28"/>
        </w:rPr>
      </w:pPr>
    </w:p>
    <w:p w:rsidR="002D2A22" w:rsidRPr="002D2A22" w:rsidRDefault="002D2A22" w:rsidP="00E82E46">
      <w:pPr>
        <w:shd w:val="clear" w:color="auto" w:fill="FFFFFF"/>
        <w:spacing w:line="270" w:lineRule="atLeast"/>
        <w:jc w:val="center"/>
        <w:rPr>
          <w:rFonts w:eastAsia="Times New Roman" w:cs="Times New Roman"/>
          <w:color w:val="333333"/>
          <w:sz w:val="28"/>
          <w:szCs w:val="28"/>
        </w:rPr>
      </w:pPr>
      <w:r w:rsidRPr="002D2A22">
        <w:rPr>
          <w:rFonts w:eastAsia="Times New Roman" w:cs="Times New Roman"/>
          <w:b/>
          <w:bCs/>
          <w:color w:val="333333"/>
          <w:sz w:val="28"/>
          <w:szCs w:val="28"/>
        </w:rPr>
        <w:t>KẾ HOẠCH</w:t>
      </w:r>
    </w:p>
    <w:p w:rsidR="002D2A22" w:rsidRDefault="002D2A22" w:rsidP="00E82E46">
      <w:pPr>
        <w:shd w:val="clear" w:color="auto" w:fill="FFFFFF"/>
        <w:spacing w:line="270" w:lineRule="atLeast"/>
        <w:jc w:val="center"/>
        <w:rPr>
          <w:rFonts w:eastAsia="Times New Roman" w:cs="Times New Roman"/>
          <w:b/>
          <w:bCs/>
          <w:color w:val="333333"/>
          <w:sz w:val="28"/>
          <w:szCs w:val="28"/>
        </w:rPr>
      </w:pPr>
      <w:r w:rsidRPr="002D2A22">
        <w:rPr>
          <w:rFonts w:eastAsia="Times New Roman" w:cs="Times New Roman"/>
          <w:b/>
          <w:bCs/>
          <w:color w:val="333333"/>
          <w:sz w:val="28"/>
          <w:szCs w:val="28"/>
        </w:rPr>
        <w:t>Tổ</w:t>
      </w:r>
      <w:r>
        <w:rPr>
          <w:rFonts w:eastAsia="Times New Roman" w:cs="Times New Roman"/>
          <w:b/>
          <w:bCs/>
          <w:color w:val="333333"/>
          <w:sz w:val="28"/>
          <w:szCs w:val="28"/>
        </w:rPr>
        <w:t xml:space="preserve"> chức Lễ khai giảng năm học 2014 -2015</w:t>
      </w:r>
    </w:p>
    <w:p w:rsidR="00E82E46" w:rsidRPr="002D2A22" w:rsidRDefault="00E82E46" w:rsidP="00E82E46">
      <w:pPr>
        <w:shd w:val="clear" w:color="auto" w:fill="FFFFFF"/>
        <w:spacing w:line="270" w:lineRule="atLeast"/>
        <w:jc w:val="center"/>
        <w:rPr>
          <w:rFonts w:eastAsia="Times New Roman" w:cs="Times New Roman"/>
          <w:color w:val="333333"/>
          <w:sz w:val="28"/>
          <w:szCs w:val="28"/>
        </w:rPr>
      </w:pPr>
    </w:p>
    <w:p w:rsidR="002D2A22" w:rsidRPr="002D2A22" w:rsidRDefault="002D2A22" w:rsidP="00E82E46">
      <w:pPr>
        <w:jc w:val="left"/>
        <w:rPr>
          <w:szCs w:val="28"/>
        </w:rPr>
      </w:pPr>
      <w:r>
        <w:rPr>
          <w:rFonts w:eastAsia="Times New Roman" w:cs="Times New Roman"/>
          <w:color w:val="333333"/>
          <w:sz w:val="28"/>
          <w:szCs w:val="28"/>
        </w:rPr>
        <w:t>        </w:t>
      </w:r>
      <w:r w:rsidRPr="002D2A22">
        <w:rPr>
          <w:rFonts w:eastAsia="Times New Roman" w:cs="Times New Roman"/>
          <w:color w:val="333333"/>
          <w:sz w:val="28"/>
          <w:szCs w:val="28"/>
        </w:rPr>
        <w:t xml:space="preserve"> </w:t>
      </w:r>
      <w:r>
        <w:rPr>
          <w:rFonts w:eastAsia="Times New Roman" w:cs="Times New Roman"/>
          <w:color w:val="333333"/>
          <w:sz w:val="28"/>
          <w:szCs w:val="28"/>
        </w:rPr>
        <w:t xml:space="preserve"> </w:t>
      </w:r>
      <w:r w:rsidRPr="002D2A22">
        <w:rPr>
          <w:rFonts w:eastAsia="Times New Roman" w:cs="Times New Roman"/>
          <w:color w:val="333333"/>
          <w:sz w:val="28"/>
          <w:szCs w:val="28"/>
        </w:rPr>
        <w:t xml:space="preserve">Thực hiện công văn </w:t>
      </w:r>
      <w:r>
        <w:rPr>
          <w:szCs w:val="28"/>
        </w:rPr>
        <w:t xml:space="preserve">Số:  89/GDĐT-TH về việc </w:t>
      </w:r>
      <w:r>
        <w:rPr>
          <w:bCs/>
          <w:iCs/>
          <w:szCs w:val="26"/>
        </w:rPr>
        <w:t xml:space="preserve">tổ chức Lễ khai giảng </w:t>
      </w:r>
      <w:r w:rsidRPr="002D2A22">
        <w:rPr>
          <w:iCs/>
          <w:szCs w:val="28"/>
        </w:rPr>
        <w:t>ngày 29  tháng  8  năm 2014</w:t>
      </w:r>
      <w:r>
        <w:rPr>
          <w:iCs/>
          <w:szCs w:val="28"/>
        </w:rPr>
        <w:t xml:space="preserve"> của PGD&amp;ĐT huyện Tứ Kỳ;</w:t>
      </w:r>
    </w:p>
    <w:p w:rsidR="002D2A22" w:rsidRDefault="002D2A22" w:rsidP="00E82E46">
      <w:pPr>
        <w:shd w:val="clear" w:color="auto" w:fill="FFFFFF"/>
        <w:spacing w:line="270" w:lineRule="atLeast"/>
        <w:ind w:firstLine="720"/>
        <w:rPr>
          <w:iCs/>
          <w:sz w:val="28"/>
          <w:szCs w:val="28"/>
        </w:rPr>
      </w:pPr>
      <w:r w:rsidRPr="002D2A22">
        <w:rPr>
          <w:rFonts w:eastAsia="Times New Roman" w:cs="Times New Roman"/>
          <w:color w:val="333333"/>
          <w:sz w:val="28"/>
          <w:szCs w:val="28"/>
        </w:rPr>
        <w:t xml:space="preserve">Thực hiện công văn </w:t>
      </w:r>
      <w:r>
        <w:rPr>
          <w:szCs w:val="28"/>
        </w:rPr>
        <w:t>Số</w:t>
      </w:r>
      <w:r>
        <w:rPr>
          <w:sz w:val="28"/>
          <w:szCs w:val="28"/>
        </w:rPr>
        <w:t xml:space="preserve">: 105/PGD&amp;ĐT-GDTH, </w:t>
      </w:r>
      <w:r>
        <w:rPr>
          <w:i/>
          <w:sz w:val="28"/>
          <w:szCs w:val="28"/>
        </w:rPr>
        <w:t>ngày 05 tháng 9 năm 2014</w:t>
      </w:r>
      <w:r w:rsidRPr="002D2A22">
        <w:rPr>
          <w:rFonts w:eastAsia="Times New Roman" w:cs="Times New Roman"/>
          <w:color w:val="333333"/>
          <w:sz w:val="28"/>
          <w:szCs w:val="28"/>
        </w:rPr>
        <w:t> </w:t>
      </w:r>
      <w:r>
        <w:rPr>
          <w:iCs/>
          <w:szCs w:val="28"/>
        </w:rPr>
        <w:t xml:space="preserve">của PGD&amp;ĐT huyện Tứ Kỳ về </w:t>
      </w:r>
      <w:r>
        <w:rPr>
          <w:iCs/>
          <w:sz w:val="28"/>
          <w:szCs w:val="28"/>
        </w:rPr>
        <w:t>kế hoạch thực hiện nhiệm vụ năm học 2014- 2015 đối với cấp Tiểu học</w:t>
      </w:r>
      <w:r w:rsidR="00E82E46">
        <w:rPr>
          <w:iCs/>
          <w:sz w:val="28"/>
          <w:szCs w:val="28"/>
        </w:rPr>
        <w:t>;</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xml:space="preserve">         Trường tiểu học </w:t>
      </w:r>
      <w:r>
        <w:rPr>
          <w:rFonts w:eastAsia="Times New Roman" w:cs="Times New Roman"/>
          <w:color w:val="333333"/>
          <w:sz w:val="28"/>
          <w:szCs w:val="28"/>
        </w:rPr>
        <w:t>Hà Kỳ</w:t>
      </w:r>
      <w:r w:rsidRPr="002D2A22">
        <w:rPr>
          <w:rFonts w:eastAsia="Times New Roman" w:cs="Times New Roman"/>
          <w:color w:val="333333"/>
          <w:sz w:val="28"/>
          <w:szCs w:val="28"/>
        </w:rPr>
        <w:t xml:space="preserve"> xây dựng kế hoạch tổ chức</w:t>
      </w:r>
      <w:r>
        <w:rPr>
          <w:rFonts w:eastAsia="Times New Roman" w:cs="Times New Roman"/>
          <w:color w:val="333333"/>
          <w:sz w:val="28"/>
          <w:szCs w:val="28"/>
        </w:rPr>
        <w:t xml:space="preserve"> buổi lễ khai giảng năm học 2014 - 2015</w:t>
      </w:r>
      <w:r w:rsidRPr="002D2A22">
        <w:rPr>
          <w:rFonts w:eastAsia="Times New Roman" w:cs="Times New Roman"/>
          <w:color w:val="333333"/>
          <w:sz w:val="28"/>
          <w:szCs w:val="28"/>
        </w:rPr>
        <w:t xml:space="preserve"> với các n</w:t>
      </w:r>
      <w:r w:rsidR="00E82E46">
        <w:rPr>
          <w:rFonts w:eastAsia="Times New Roman" w:cs="Times New Roman"/>
          <w:color w:val="333333"/>
          <w:sz w:val="28"/>
          <w:szCs w:val="28"/>
        </w:rPr>
        <w:t>ội dung cụ thể sau,</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b/>
          <w:bCs/>
          <w:color w:val="333333"/>
          <w:sz w:val="28"/>
          <w:szCs w:val="28"/>
        </w:rPr>
        <w:t>          I/ Mục đích, yêu cầu</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 Tạo không khí vui tươi, phấn khởi, sẵn sàng bước vào năm học mới cho các thầy giáo, cô giáo, các em học sinh; tổ chức thực hiện và hoàn thành xuất sắc các nhiệm vụ năm học.</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Tổ chức khai giảng là dịp thể hiện sự quan tâm, giúp đỡ của cấp ủy, chính quyền địa phương, các tổ chức đoàn thể, đồng thời thu hút được sự quan tâm, ủng hộ của toàn xã hội đối với sự nghiệp giáo dục và đào tạo.</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b/>
          <w:bCs/>
          <w:color w:val="333333"/>
          <w:sz w:val="28"/>
          <w:szCs w:val="28"/>
        </w:rPr>
        <w:t>          I/ Nội dung kế hoạch:</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b/>
          <w:bCs/>
          <w:color w:val="333333"/>
          <w:sz w:val="28"/>
          <w:szCs w:val="28"/>
        </w:rPr>
        <w:t>          1. Thời gian tổ chức</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Tổ chức</w:t>
      </w:r>
      <w:r>
        <w:rPr>
          <w:rFonts w:eastAsia="Times New Roman" w:cs="Times New Roman"/>
          <w:color w:val="333333"/>
          <w:sz w:val="28"/>
          <w:szCs w:val="28"/>
        </w:rPr>
        <w:t xml:space="preserve"> buổi lễ khai giảng năm học 2014 - 2015</w:t>
      </w:r>
      <w:r w:rsidRPr="002D2A22">
        <w:rPr>
          <w:rFonts w:eastAsia="Times New Roman" w:cs="Times New Roman"/>
          <w:color w:val="333333"/>
          <w:sz w:val="28"/>
          <w:szCs w:val="28"/>
        </w:rPr>
        <w:t xml:space="preserve"> vào ngày 5 tháng 9 năm 2013, từ lúc 7h 30’.</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b/>
          <w:bCs/>
          <w:color w:val="333333"/>
          <w:sz w:val="28"/>
          <w:szCs w:val="28"/>
        </w:rPr>
        <w:t>          2. Địa điểm tổ chức</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xml:space="preserve">          - Địa điểm: Tại sân trường trường Tiểu học </w:t>
      </w:r>
      <w:r>
        <w:rPr>
          <w:rFonts w:eastAsia="Times New Roman" w:cs="Times New Roman"/>
          <w:color w:val="333333"/>
          <w:sz w:val="28"/>
          <w:szCs w:val="28"/>
        </w:rPr>
        <w:t xml:space="preserve"> Hà Kỳ</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b/>
          <w:bCs/>
          <w:color w:val="333333"/>
          <w:sz w:val="28"/>
          <w:szCs w:val="28"/>
        </w:rPr>
        <w:t>          3. Thành phần dự lễ khai giảng.</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  Đại biểu mời:</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 Đại biểu UBND huyện, cơ quan phụ trách xã, Phòng Giáo dục và Đào tạo;</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 Đảng uỷ, HĐND, UBND, MTTQ các đoàn thể của xã</w:t>
      </w:r>
      <w:r>
        <w:rPr>
          <w:rFonts w:eastAsia="Times New Roman" w:cs="Times New Roman"/>
          <w:color w:val="333333"/>
          <w:sz w:val="28"/>
          <w:szCs w:val="28"/>
        </w:rPr>
        <w:t>;</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 Ban đại diện cha mẹ học sinh, phụ huynh học sinh;</w:t>
      </w:r>
    </w:p>
    <w:p w:rsidR="002D2A22" w:rsidRPr="002D2A22" w:rsidRDefault="002D2A22" w:rsidP="00E82E46">
      <w:pPr>
        <w:shd w:val="clear" w:color="auto" w:fill="FFFFFF"/>
        <w:spacing w:line="270" w:lineRule="atLeast"/>
        <w:ind w:firstLine="720"/>
        <w:rPr>
          <w:rFonts w:eastAsia="Times New Roman" w:cs="Times New Roman"/>
          <w:color w:val="333333"/>
          <w:sz w:val="28"/>
          <w:szCs w:val="28"/>
        </w:rPr>
      </w:pPr>
      <w:r w:rsidRPr="002D2A22">
        <w:rPr>
          <w:rFonts w:eastAsia="Times New Roman" w:cs="Times New Roman"/>
          <w:color w:val="333333"/>
          <w:sz w:val="28"/>
          <w:szCs w:val="28"/>
        </w:rPr>
        <w:t>- Cán bộ quản lý, giáo viên, nhân viên và học sinh nhà trường.</w:t>
      </w:r>
    </w:p>
    <w:p w:rsid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 Về học sinh:</w:t>
      </w:r>
      <w:r>
        <w:rPr>
          <w:rFonts w:eastAsia="Times New Roman" w:cs="Times New Roman"/>
          <w:color w:val="333333"/>
          <w:sz w:val="28"/>
          <w:szCs w:val="28"/>
        </w:rPr>
        <w:t xml:space="preserve"> Học sinh toàn trường</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b/>
          <w:bCs/>
          <w:color w:val="333333"/>
          <w:sz w:val="28"/>
          <w:szCs w:val="28"/>
        </w:rPr>
        <w:t>4. Nội dung, chương trình buổi lễ:</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b/>
          <w:bCs/>
          <w:i/>
          <w:iCs/>
          <w:color w:val="333333"/>
          <w:sz w:val="28"/>
          <w:szCs w:val="28"/>
        </w:rPr>
        <w:t>         </w:t>
      </w:r>
      <w:r w:rsidRPr="002D2A22">
        <w:rPr>
          <w:rFonts w:eastAsia="Times New Roman" w:cs="Times New Roman"/>
          <w:color w:val="333333"/>
          <w:sz w:val="28"/>
          <w:szCs w:val="28"/>
        </w:rPr>
        <w:t> - Chương trình tổ chức phần "Lễ":</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Tổ chức đón học sinh vào đầu cấp: lớp 1 huy động cha mẹ  học sinh cùng tham gia.</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Chào cờ, hát Quốc ca.</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Tuyên bố lý do, giới thiệu đại biểu.</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lastRenderedPageBreak/>
        <w:t>+ Đọc thư của Chủ tịch nước gửi cán bộ giáo viên, học sinh, sinh viên n</w:t>
      </w:r>
      <w:r>
        <w:rPr>
          <w:rFonts w:eastAsia="Times New Roman" w:cs="Times New Roman"/>
          <w:color w:val="333333"/>
          <w:sz w:val="28"/>
          <w:szCs w:val="28"/>
        </w:rPr>
        <w:t>hân ngày khai giảng năm học 2014-2015</w:t>
      </w:r>
      <w:r w:rsidRPr="002D2A22">
        <w:rPr>
          <w:rFonts w:eastAsia="Times New Roman" w:cs="Times New Roman"/>
          <w:color w:val="333333"/>
          <w:sz w:val="28"/>
          <w:szCs w:val="28"/>
        </w:rPr>
        <w:t> </w:t>
      </w:r>
      <w:r w:rsidRPr="002D2A22">
        <w:rPr>
          <w:rFonts w:eastAsia="Times New Roman" w:cs="Times New Roman"/>
          <w:i/>
          <w:iCs/>
          <w:color w:val="333333"/>
          <w:sz w:val="28"/>
          <w:szCs w:val="28"/>
        </w:rPr>
        <w:t>(mời đại biểu, giáo viên, học sinh, phụ huynh đứng trang nghiêm nghe thư của Chủ tịch nước).</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 Hiệu trưởng nhà trường đọc diễn văn k</w:t>
      </w:r>
      <w:r>
        <w:rPr>
          <w:rFonts w:eastAsia="Times New Roman" w:cs="Times New Roman"/>
          <w:color w:val="333333"/>
          <w:sz w:val="28"/>
          <w:szCs w:val="28"/>
        </w:rPr>
        <w:t>hai giảng năm học mới; Phát động</w:t>
      </w:r>
      <w:r w:rsidRPr="002D2A22">
        <w:rPr>
          <w:rFonts w:eastAsia="Times New Roman" w:cs="Times New Roman"/>
          <w:color w:val="333333"/>
          <w:sz w:val="28"/>
          <w:szCs w:val="28"/>
        </w:rPr>
        <w:t> </w:t>
      </w:r>
      <w:r w:rsidRPr="002D2A22">
        <w:rPr>
          <w:rFonts w:eastAsia="Times New Roman" w:cs="Times New Roman"/>
          <w:i/>
          <w:iCs/>
          <w:color w:val="333333"/>
          <w:sz w:val="28"/>
          <w:szCs w:val="28"/>
        </w:rPr>
        <w:t>“Tháng An toàn giao thông</w:t>
      </w:r>
      <w:r w:rsidRPr="002D2A22">
        <w:rPr>
          <w:rFonts w:eastAsia="Times New Roman" w:cs="Times New Roman"/>
          <w:color w:val="333333"/>
          <w:sz w:val="28"/>
          <w:szCs w:val="28"/>
        </w:rPr>
        <w:t>”, trình bày kế hoạch thực hiện phong trào thi đua</w:t>
      </w:r>
      <w:r w:rsidRPr="002D2A22">
        <w:rPr>
          <w:rFonts w:eastAsia="Times New Roman" w:cs="Times New Roman"/>
          <w:i/>
          <w:iCs/>
          <w:color w:val="333333"/>
          <w:sz w:val="28"/>
          <w:szCs w:val="28"/>
        </w:rPr>
        <w:t>“Xây dựng trường học thân thiện, học sinh tích cực”.</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Đánh trống khai giảng năm học mới.</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Lãnh đạo cấp trên phát biểu</w:t>
      </w:r>
      <w:r w:rsidRPr="002D2A22">
        <w:rPr>
          <w:rFonts w:eastAsia="Times New Roman" w:cs="Times New Roman"/>
          <w:i/>
          <w:iCs/>
          <w:color w:val="333333"/>
          <w:sz w:val="28"/>
          <w:szCs w:val="28"/>
        </w:rPr>
        <w:t>.</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Đại diện giáo viên phát biểu.</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Đại diện học sinh phát biểu.</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Bế mạc.</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b/>
          <w:bCs/>
          <w:i/>
          <w:iCs/>
          <w:color w:val="333333"/>
          <w:sz w:val="28"/>
          <w:szCs w:val="28"/>
        </w:rPr>
        <w:t>          4.2 Chương trình phần "Hội"</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 Chương trình văn nghệ của giáo viên, học sinh, các đại biểu.</w:t>
      </w:r>
    </w:p>
    <w:p w:rsidR="002D2A22" w:rsidRPr="002D2A22" w:rsidRDefault="002D2A22" w:rsidP="00E82E46">
      <w:pPr>
        <w:shd w:val="clear" w:color="auto" w:fill="FFFFFF"/>
        <w:spacing w:line="270" w:lineRule="atLeast"/>
        <w:jc w:val="left"/>
        <w:rPr>
          <w:rFonts w:eastAsia="Times New Roman" w:cs="Times New Roman"/>
          <w:color w:val="333333"/>
          <w:sz w:val="28"/>
          <w:szCs w:val="28"/>
        </w:rPr>
      </w:pPr>
      <w:r w:rsidRPr="002D2A22">
        <w:rPr>
          <w:rFonts w:eastAsia="Times New Roman" w:cs="Times New Roman"/>
          <w:color w:val="333333"/>
          <w:sz w:val="28"/>
          <w:szCs w:val="28"/>
        </w:rPr>
        <w:t>          - Sau chương trình văn nghệ tổ chức các hoạt động văn hoá, các trò chơi dân gian.</w:t>
      </w:r>
      <w:r w:rsidRPr="002D2A22">
        <w:rPr>
          <w:rFonts w:eastAsia="Times New Roman" w:cs="Times New Roman"/>
          <w:color w:val="333333"/>
          <w:sz w:val="28"/>
          <w:szCs w:val="28"/>
        </w:rPr>
        <w:br/>
        <w:t>          </w:t>
      </w:r>
      <w:r w:rsidRPr="002D2A22">
        <w:rPr>
          <w:rFonts w:eastAsia="Times New Roman" w:cs="Times New Roman"/>
          <w:b/>
          <w:bCs/>
          <w:i/>
          <w:iCs/>
          <w:color w:val="333333"/>
          <w:sz w:val="28"/>
          <w:szCs w:val="28"/>
        </w:rPr>
        <w:t>* Sau lễ khai giảng mời các đại biểu gặp mặt cán bộ giáo viên của nhà trường để rút kinh nghiệm cho buổi lễ khai giảng.</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b/>
          <w:bCs/>
          <w:color w:val="333333"/>
          <w:sz w:val="28"/>
          <w:szCs w:val="28"/>
        </w:rPr>
        <w:t>          5. Công tác chuẩn bị cho lễ khai giảng</w:t>
      </w:r>
      <w:r w:rsidRPr="002D2A22">
        <w:rPr>
          <w:rFonts w:eastAsia="Times New Roman" w:cs="Times New Roman"/>
          <w:color w:val="333333"/>
          <w:sz w:val="28"/>
          <w:szCs w:val="28"/>
        </w:rPr>
        <w:t>.</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 Tổ chức lao động tu sửa cơ sở vật chất nhà trường; vệ sinh, tu sửa khuôn viên nhà trường đảm bảo Xanh - sạch- đẹp.</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 Nhà trường họp phân công nhiệm vụ, công việc cho các tổ chức, đoàn thể và từng cá nhân cụ thể, chi tiết.</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 Chuẩn bị mọi điều kiện cho trước, trong và sau khai giảng.</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 Làm việc với phụ huynh học sinh để đưa đón học sinh đến dự khai giảng đầy đủ.</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 Luyện tập các tiết mục văn nghệ, tập nghi thức, tổng duyệt cả trường trước khi tổ chức 1 ngày.(4/9)</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 Báo cáo công tác chuẩn bị cho Đảng uỷ, UBND xã và gửi giấy mời các thành phần nêu trên đến dự lễ khai giảng.</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b/>
          <w:bCs/>
          <w:color w:val="333333"/>
          <w:sz w:val="28"/>
          <w:szCs w:val="28"/>
        </w:rPr>
        <w:t>          6. Kinh phí sinh hoạt:</w:t>
      </w:r>
      <w:r w:rsidRPr="002D2A22">
        <w:rPr>
          <w:rFonts w:eastAsia="Times New Roman" w:cs="Times New Roman"/>
          <w:color w:val="333333"/>
          <w:sz w:val="28"/>
          <w:szCs w:val="28"/>
        </w:rPr>
        <w:t> </w:t>
      </w:r>
      <w:r w:rsidRPr="002D2A22">
        <w:rPr>
          <w:rFonts w:eastAsia="Times New Roman" w:cs="Times New Roman"/>
          <w:i/>
          <w:iCs/>
          <w:color w:val="333333"/>
          <w:sz w:val="28"/>
          <w:szCs w:val="28"/>
        </w:rPr>
        <w:t> (Kinh phí sinh hoat có dự toán chi riêng)</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b/>
          <w:bCs/>
          <w:color w:val="333333"/>
          <w:sz w:val="28"/>
          <w:szCs w:val="28"/>
        </w:rPr>
        <w:t>          * Đề nghị UBND xã</w:t>
      </w:r>
      <w:r w:rsidRPr="002D2A22">
        <w:rPr>
          <w:rFonts w:eastAsia="Times New Roman" w:cs="Times New Roman"/>
          <w:color w:val="333333"/>
          <w:sz w:val="28"/>
          <w:szCs w:val="28"/>
        </w:rPr>
        <w:t>: Mời cơ quan phụ trách xã đến dự lễ khai giảng.</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Trên đây là kế hoạch tổ chức lễ khai giảng năm học 201</w:t>
      </w:r>
      <w:r>
        <w:rPr>
          <w:rFonts w:eastAsia="Times New Roman" w:cs="Times New Roman"/>
          <w:color w:val="333333"/>
          <w:sz w:val="28"/>
          <w:szCs w:val="28"/>
        </w:rPr>
        <w:t>4 – 2015</w:t>
      </w:r>
      <w:r w:rsidRPr="002D2A22">
        <w:rPr>
          <w:rFonts w:eastAsia="Times New Roman" w:cs="Times New Roman"/>
          <w:color w:val="333333"/>
          <w:sz w:val="28"/>
          <w:szCs w:val="28"/>
        </w:rPr>
        <w:t xml:space="preserve"> của trường Tiểu học </w:t>
      </w:r>
      <w:r w:rsidR="00E82E46">
        <w:rPr>
          <w:rFonts w:eastAsia="Times New Roman" w:cs="Times New Roman"/>
          <w:color w:val="333333"/>
          <w:sz w:val="28"/>
          <w:szCs w:val="28"/>
        </w:rPr>
        <w:t xml:space="preserve"> Hà Kỳ</w:t>
      </w:r>
      <w:r w:rsidRPr="002D2A22">
        <w:rPr>
          <w:rFonts w:eastAsia="Times New Roman" w:cs="Times New Roman"/>
          <w:color w:val="333333"/>
          <w:sz w:val="28"/>
          <w:szCs w:val="28"/>
        </w:rPr>
        <w:t>.</w:t>
      </w:r>
    </w:p>
    <w:p w:rsidR="002D2A22" w:rsidRPr="002D2A22" w:rsidRDefault="002D2A22" w:rsidP="00E82E46">
      <w:pPr>
        <w:shd w:val="clear" w:color="auto" w:fill="FFFFFF"/>
        <w:spacing w:line="270" w:lineRule="atLeast"/>
        <w:rPr>
          <w:rFonts w:eastAsia="Times New Roman" w:cs="Times New Roman"/>
          <w:color w:val="333333"/>
          <w:sz w:val="28"/>
          <w:szCs w:val="28"/>
        </w:rPr>
      </w:pPr>
      <w:r w:rsidRPr="002D2A22">
        <w:rPr>
          <w:rFonts w:eastAsia="Times New Roman" w:cs="Times New Roman"/>
          <w:color w:val="333333"/>
          <w:sz w:val="28"/>
          <w:szCs w:val="28"/>
        </w:rPr>
        <w:t>          Rất mong sự giúp đỡ của các cấp./.</w:t>
      </w:r>
    </w:p>
    <w:tbl>
      <w:tblPr>
        <w:tblW w:w="8685" w:type="dxa"/>
        <w:tblCellSpacing w:w="0" w:type="dxa"/>
        <w:tblInd w:w="-270" w:type="dxa"/>
        <w:shd w:val="clear" w:color="auto" w:fill="FFFFFF"/>
        <w:tblCellMar>
          <w:left w:w="0" w:type="dxa"/>
          <w:right w:w="0" w:type="dxa"/>
        </w:tblCellMar>
        <w:tblLook w:val="04A0"/>
      </w:tblPr>
      <w:tblGrid>
        <w:gridCol w:w="3960"/>
        <w:gridCol w:w="1994"/>
        <w:gridCol w:w="2731"/>
      </w:tblGrid>
      <w:tr w:rsidR="002D2A22" w:rsidRPr="002D2A22" w:rsidTr="002D2A22">
        <w:trPr>
          <w:tblCellSpacing w:w="0" w:type="dxa"/>
        </w:trPr>
        <w:tc>
          <w:tcPr>
            <w:tcW w:w="3960" w:type="dxa"/>
            <w:shd w:val="clear" w:color="auto" w:fill="FFFFFF"/>
            <w:hideMark/>
          </w:tcPr>
          <w:p w:rsidR="002D2A22" w:rsidRPr="002D2A22" w:rsidRDefault="002D2A22" w:rsidP="00E82E46">
            <w:pPr>
              <w:rPr>
                <w:rFonts w:eastAsia="Times New Roman" w:cs="Times New Roman"/>
                <w:color w:val="333333"/>
                <w:sz w:val="28"/>
                <w:szCs w:val="28"/>
              </w:rPr>
            </w:pPr>
            <w:r w:rsidRPr="002D2A22">
              <w:rPr>
                <w:rFonts w:eastAsia="Times New Roman" w:cs="Times New Roman"/>
                <w:color w:val="333333"/>
                <w:sz w:val="28"/>
                <w:szCs w:val="28"/>
              </w:rPr>
              <w:t> </w:t>
            </w:r>
            <w:r w:rsidRPr="002D2A22">
              <w:rPr>
                <w:rFonts w:eastAsia="Times New Roman" w:cs="Times New Roman"/>
                <w:b/>
                <w:bCs/>
                <w:color w:val="333333"/>
                <w:sz w:val="28"/>
                <w:szCs w:val="28"/>
              </w:rPr>
              <w:t>Nơi nhận:</w:t>
            </w:r>
          </w:p>
          <w:p w:rsidR="002D2A22" w:rsidRPr="002D2A22" w:rsidRDefault="002D2A22" w:rsidP="00E82E46">
            <w:pPr>
              <w:rPr>
                <w:rFonts w:eastAsia="Times New Roman" w:cs="Times New Roman"/>
                <w:color w:val="333333"/>
                <w:sz w:val="18"/>
                <w:szCs w:val="18"/>
              </w:rPr>
            </w:pPr>
            <w:r w:rsidRPr="002D2A22">
              <w:rPr>
                <w:rFonts w:eastAsia="Times New Roman" w:cs="Times New Roman"/>
                <w:color w:val="333333"/>
                <w:sz w:val="18"/>
                <w:szCs w:val="18"/>
              </w:rPr>
              <w:t>- Phòng GD&amp;ĐT (để B/cáo);</w:t>
            </w:r>
          </w:p>
          <w:p w:rsidR="002D2A22" w:rsidRPr="002D2A22" w:rsidRDefault="002D2A22" w:rsidP="00E82E46">
            <w:pPr>
              <w:rPr>
                <w:rFonts w:eastAsia="Times New Roman" w:cs="Times New Roman"/>
                <w:color w:val="333333"/>
                <w:sz w:val="18"/>
                <w:szCs w:val="18"/>
              </w:rPr>
            </w:pPr>
            <w:r w:rsidRPr="002D2A22">
              <w:rPr>
                <w:rFonts w:eastAsia="Times New Roman" w:cs="Times New Roman"/>
                <w:color w:val="333333"/>
                <w:sz w:val="18"/>
                <w:szCs w:val="18"/>
              </w:rPr>
              <w:t>- Đảng ủy, UBND (B/cáo);</w:t>
            </w:r>
          </w:p>
          <w:p w:rsidR="002D2A22" w:rsidRPr="002D2A22" w:rsidRDefault="002D2A22" w:rsidP="00E82E46">
            <w:pPr>
              <w:rPr>
                <w:rFonts w:eastAsia="Times New Roman" w:cs="Times New Roman"/>
                <w:color w:val="333333"/>
                <w:sz w:val="28"/>
                <w:szCs w:val="28"/>
              </w:rPr>
            </w:pPr>
            <w:r w:rsidRPr="002D2A22">
              <w:rPr>
                <w:rFonts w:eastAsia="Times New Roman" w:cs="Times New Roman"/>
                <w:color w:val="333333"/>
                <w:sz w:val="18"/>
                <w:szCs w:val="18"/>
              </w:rPr>
              <w:t>- Lưu đơn vị</w:t>
            </w:r>
          </w:p>
        </w:tc>
        <w:tc>
          <w:tcPr>
            <w:tcW w:w="1994" w:type="dxa"/>
            <w:shd w:val="clear" w:color="auto" w:fill="FFFFFF"/>
            <w:hideMark/>
          </w:tcPr>
          <w:p w:rsidR="002D2A22" w:rsidRPr="002D2A22" w:rsidRDefault="002D2A22" w:rsidP="00E82E46">
            <w:pPr>
              <w:rPr>
                <w:rFonts w:eastAsia="Times New Roman" w:cs="Times New Roman"/>
                <w:color w:val="333333"/>
                <w:sz w:val="28"/>
                <w:szCs w:val="28"/>
              </w:rPr>
            </w:pPr>
            <w:r w:rsidRPr="002D2A22">
              <w:rPr>
                <w:rFonts w:eastAsia="Times New Roman" w:cs="Times New Roman"/>
                <w:b/>
                <w:bCs/>
                <w:color w:val="333333"/>
                <w:sz w:val="28"/>
                <w:szCs w:val="28"/>
              </w:rPr>
              <w:t> </w:t>
            </w:r>
          </w:p>
        </w:tc>
        <w:tc>
          <w:tcPr>
            <w:tcW w:w="2731" w:type="dxa"/>
            <w:shd w:val="clear" w:color="auto" w:fill="FFFFFF"/>
            <w:hideMark/>
          </w:tcPr>
          <w:p w:rsidR="002D2A22" w:rsidRPr="002D2A22" w:rsidRDefault="002D2A22" w:rsidP="00E82E46">
            <w:pPr>
              <w:rPr>
                <w:rFonts w:eastAsia="Times New Roman" w:cs="Times New Roman"/>
                <w:color w:val="333333"/>
                <w:sz w:val="28"/>
                <w:szCs w:val="28"/>
              </w:rPr>
            </w:pPr>
            <w:r w:rsidRPr="002D2A22">
              <w:rPr>
                <w:rFonts w:eastAsia="Times New Roman" w:cs="Times New Roman"/>
                <w:b/>
                <w:bCs/>
                <w:color w:val="333333"/>
                <w:sz w:val="28"/>
                <w:szCs w:val="28"/>
              </w:rPr>
              <w:t>HIỆU TRƯỞNG</w:t>
            </w:r>
          </w:p>
          <w:p w:rsidR="002D2A22" w:rsidRDefault="002D2A22" w:rsidP="00E82E46">
            <w:pPr>
              <w:rPr>
                <w:rFonts w:eastAsia="Times New Roman" w:cs="Times New Roman"/>
                <w:b/>
                <w:bCs/>
                <w:color w:val="333333"/>
                <w:sz w:val="28"/>
                <w:szCs w:val="28"/>
              </w:rPr>
            </w:pPr>
            <w:r w:rsidRPr="002D2A22">
              <w:rPr>
                <w:rFonts w:eastAsia="Times New Roman" w:cs="Times New Roman"/>
                <w:b/>
                <w:bCs/>
                <w:color w:val="333333"/>
                <w:sz w:val="28"/>
                <w:szCs w:val="28"/>
              </w:rPr>
              <w:t> </w:t>
            </w:r>
          </w:p>
          <w:p w:rsidR="00E82E46" w:rsidRDefault="00E82E46" w:rsidP="00E82E46">
            <w:pPr>
              <w:rPr>
                <w:rFonts w:eastAsia="Times New Roman" w:cs="Times New Roman"/>
                <w:b/>
                <w:bCs/>
                <w:color w:val="333333"/>
                <w:sz w:val="28"/>
                <w:szCs w:val="28"/>
              </w:rPr>
            </w:pPr>
          </w:p>
          <w:p w:rsidR="00E82E46" w:rsidRDefault="00E82E46" w:rsidP="00E82E46">
            <w:pPr>
              <w:rPr>
                <w:rFonts w:eastAsia="Times New Roman" w:cs="Times New Roman"/>
                <w:color w:val="333333"/>
                <w:sz w:val="28"/>
                <w:szCs w:val="28"/>
              </w:rPr>
            </w:pPr>
          </w:p>
          <w:p w:rsidR="002D2A22" w:rsidRPr="002D2A22" w:rsidRDefault="002D2A22" w:rsidP="00E82E46">
            <w:pPr>
              <w:rPr>
                <w:rFonts w:eastAsia="Times New Roman" w:cs="Times New Roman"/>
                <w:color w:val="333333"/>
                <w:sz w:val="28"/>
                <w:szCs w:val="28"/>
              </w:rPr>
            </w:pPr>
            <w:r>
              <w:rPr>
                <w:rFonts w:eastAsia="Times New Roman" w:cs="Times New Roman"/>
                <w:color w:val="333333"/>
                <w:sz w:val="28"/>
                <w:szCs w:val="28"/>
              </w:rPr>
              <w:t xml:space="preserve"> </w:t>
            </w:r>
          </w:p>
          <w:p w:rsidR="002D2A22" w:rsidRPr="002D2A22" w:rsidRDefault="002D2A22" w:rsidP="00E82E46">
            <w:pPr>
              <w:rPr>
                <w:rFonts w:eastAsia="Times New Roman" w:cs="Times New Roman"/>
                <w:color w:val="333333"/>
                <w:sz w:val="28"/>
                <w:szCs w:val="28"/>
              </w:rPr>
            </w:pPr>
            <w:r>
              <w:rPr>
                <w:rFonts w:eastAsia="Times New Roman" w:cs="Times New Roman"/>
                <w:b/>
                <w:bCs/>
                <w:color w:val="333333"/>
                <w:sz w:val="28"/>
                <w:szCs w:val="28"/>
              </w:rPr>
              <w:t xml:space="preserve">        Ngô Thị Hạt</w:t>
            </w:r>
          </w:p>
        </w:tc>
      </w:tr>
    </w:tbl>
    <w:p w:rsidR="00B762A0" w:rsidRPr="002D2A22" w:rsidRDefault="00B762A0" w:rsidP="00E82E46">
      <w:pPr>
        <w:rPr>
          <w:rFonts w:cs="Times New Roman"/>
          <w:sz w:val="28"/>
          <w:szCs w:val="28"/>
        </w:rPr>
      </w:pPr>
    </w:p>
    <w:sectPr w:rsidR="00B762A0" w:rsidRPr="002D2A22" w:rsidSect="00DB32F5">
      <w:pgSz w:w="11907" w:h="16840"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2D2A22"/>
    <w:rsid w:val="002D2A22"/>
    <w:rsid w:val="00B762A0"/>
    <w:rsid w:val="00DB32F5"/>
    <w:rsid w:val="00E82E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2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2D2A22"/>
    <w:pPr>
      <w:spacing w:before="100" w:beforeAutospacing="1" w:after="100" w:afterAutospacing="1"/>
    </w:pPr>
    <w:rPr>
      <w:rFonts w:eastAsia="Times New Roman" w:cs="Times New Roman"/>
      <w:sz w:val="24"/>
      <w:szCs w:val="24"/>
    </w:rPr>
  </w:style>
  <w:style w:type="paragraph" w:styleId="NormalWeb">
    <w:name w:val="Normal (Web)"/>
    <w:basedOn w:val="Normal"/>
    <w:uiPriority w:val="99"/>
    <w:unhideWhenUsed/>
    <w:rsid w:val="002D2A22"/>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2D2A22"/>
    <w:rPr>
      <w:b/>
      <w:bCs/>
    </w:rPr>
  </w:style>
  <w:style w:type="character" w:styleId="Emphasis">
    <w:name w:val="Emphasis"/>
    <w:basedOn w:val="DefaultParagraphFont"/>
    <w:uiPriority w:val="20"/>
    <w:qFormat/>
    <w:rsid w:val="002D2A22"/>
    <w:rPr>
      <w:i/>
      <w:iCs/>
    </w:rPr>
  </w:style>
  <w:style w:type="character" w:customStyle="1" w:styleId="apple-converted-space">
    <w:name w:val="apple-converted-space"/>
    <w:basedOn w:val="DefaultParagraphFont"/>
    <w:rsid w:val="002D2A22"/>
  </w:style>
</w:styles>
</file>

<file path=word/webSettings.xml><?xml version="1.0" encoding="utf-8"?>
<w:webSettings xmlns:r="http://schemas.openxmlformats.org/officeDocument/2006/relationships" xmlns:w="http://schemas.openxmlformats.org/wordprocessingml/2006/main">
  <w:divs>
    <w:div w:id="271742167">
      <w:bodyDiv w:val="1"/>
      <w:marLeft w:val="0"/>
      <w:marRight w:val="0"/>
      <w:marTop w:val="0"/>
      <w:marBottom w:val="0"/>
      <w:divBdr>
        <w:top w:val="none" w:sz="0" w:space="0" w:color="auto"/>
        <w:left w:val="none" w:sz="0" w:space="0" w:color="auto"/>
        <w:bottom w:val="none" w:sz="0" w:space="0" w:color="auto"/>
        <w:right w:val="none" w:sz="0" w:space="0" w:color="auto"/>
      </w:divBdr>
    </w:div>
    <w:div w:id="183448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585</Words>
  <Characters>3336</Characters>
  <Application>Microsoft Office Word</Application>
  <DocSecurity>0</DocSecurity>
  <Lines>27</Lines>
  <Paragraphs>7</Paragraphs>
  <ScaleCrop>false</ScaleCrop>
  <Company>Microsoft</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2015-04-13T07:44:00Z</cp:lastPrinted>
  <dcterms:created xsi:type="dcterms:W3CDTF">2015-04-13T07:03:00Z</dcterms:created>
  <dcterms:modified xsi:type="dcterms:W3CDTF">2015-04-13T07:44:00Z</dcterms:modified>
</cp:coreProperties>
</file>